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практика дополнительного образования</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62.22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/Шмачилина-Цибенко С.В.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дополнительного образования»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«Теория и практика дополнительного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практика дополнительного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 методов и приемов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нормативно-правовые  акты  регламентирующие деятельность  в  условиях дополнительного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отбирать  формы, методы  и  приемы  педагогического сопровождения,  в соответствии  с возрастными  и  психологическим особенностями учащихся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профессиональными  практическими  умениями,  необходимыми  для методического  сопровождения ребенка  в  системе  дополнительного образования детей</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педагогические процессы в условиях дополнительного образования, использовать при этом методологию и методы педагогического исследования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особенности педагогических  процессов различного  типа  в  условиях дополнительного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отбирать соответствующие  методы  и  приемы педагогического исследования  в процессе  конструирования педагогических  процессов  в условиях дополнительного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профессиональными  практическими  умениями,  необходимыми  для конструирования  педагогических процессов  различного  типа  в условиях дополнительного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и оценку качества реализации дополнительных общеобразовательных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32.3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особенности проведения мониторинга в условиях дополнительного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отбирать инструментарий  и  методы  для проведения  мониторинга  и оценки качества  реализации дополнительных общеобразовательных  программ</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оформлять результаты мониторинга</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владеть способами осуществления оценки методов  и приемов  мониторинговых исследований</w:t>
            </w:r>
          </w:p>
        </w:tc>
      </w:tr>
      <w:tr>
        <w:trPr>
          <w:trHeight w:hRule="exact" w:val="314.58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методами  и приемами  мониторинговых исследований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«Теория и практика дополнительного образования» относится к обязательной части, является дисциплиной Блока Б1. «Дисциплины (модули)». Модуль "Педагогическая деятельность в дополнительном образовании"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Знания и умения сформированные на уровне бакалавриата</w:t>
            </w:r>
          </w:p>
          <w:p>
            <w:pPr>
              <w:jc w:val="center"/>
              <w:spacing w:after="0" w:line="240" w:lineRule="auto"/>
              <w:rPr>
                <w:sz w:val="22"/>
                <w:szCs w:val="22"/>
              </w:rPr>
            </w:pPr>
            <w:r>
              <w:rPr>
                <w:rFonts w:ascii="Times New Roman" w:hAnsi="Times New Roman" w:cs="Times New Roman"/>
                <w:color w:val="#000000"/>
                <w:sz w:val="22"/>
                <w:szCs w:val="22"/>
              </w:rPr>
              <w:t> Модуль "Педагогическая деятельность в дополнительном образовании"</w:t>
            </w:r>
          </w:p>
          <w:p>
            <w:pPr>
              <w:jc w:val="center"/>
              <w:spacing w:after="0" w:line="240" w:lineRule="auto"/>
              <w:rPr>
                <w:sz w:val="22"/>
                <w:szCs w:val="22"/>
              </w:rPr>
            </w:pPr>
            <w:r>
              <w:rPr>
                <w:rFonts w:ascii="Times New Roman" w:hAnsi="Times New Roman" w:cs="Times New Roman"/>
                <w:color w:val="#000000"/>
                <w:sz w:val="22"/>
                <w:szCs w:val="22"/>
              </w:rPr>
              <w:t> Модуль "Теория и практика исследований в  дополнительном образовании детей"</w:t>
            </w:r>
          </w:p>
          <w:p>
            <w:pPr>
              <w:jc w:val="center"/>
              <w:spacing w:after="0" w:line="240" w:lineRule="auto"/>
              <w:rPr>
                <w:sz w:val="22"/>
                <w:szCs w:val="22"/>
              </w:rPr>
            </w:pPr>
            <w:r>
              <w:rPr>
                <w:rFonts w:ascii="Times New Roman" w:hAnsi="Times New Roman" w:cs="Times New Roman"/>
                <w:color w:val="#000000"/>
                <w:sz w:val="22"/>
                <w:szCs w:val="22"/>
              </w:rPr>
              <w:t> Ценностно-целевые ориентиры современного воспитания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"Педагогическая деятельность в дополнительном образовании"</w:t>
            </w:r>
          </w:p>
          <w:p>
            <w:pPr>
              <w:jc w:val="center"/>
              <w:spacing w:after="0" w:line="240" w:lineRule="auto"/>
              <w:rPr>
                <w:sz w:val="22"/>
                <w:szCs w:val="22"/>
              </w:rPr>
            </w:pPr>
            <w:r>
              <w:rPr>
                <w:rFonts w:ascii="Times New Roman" w:hAnsi="Times New Roman" w:cs="Times New Roman"/>
                <w:color w:val="#000000"/>
                <w:sz w:val="22"/>
                <w:szCs w:val="22"/>
              </w:rPr>
              <w:t> Модуль "Теория и практика исследований в дополнительном образовании детей"</w:t>
            </w:r>
          </w:p>
          <w:p>
            <w:pPr>
              <w:jc w:val="center"/>
              <w:spacing w:after="0" w:line="240" w:lineRule="auto"/>
              <w:rPr>
                <w:sz w:val="22"/>
                <w:szCs w:val="22"/>
              </w:rPr>
            </w:pPr>
            <w:r>
              <w:rPr>
                <w:rFonts w:ascii="Times New Roman" w:hAnsi="Times New Roman" w:cs="Times New Roman"/>
                <w:color w:val="#000000"/>
                <w:sz w:val="22"/>
                <w:szCs w:val="22"/>
              </w:rPr>
              <w:t> Ценностно-целевые ориентиры современного воспитания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ПК-4, 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Становление и развитие системы дополнительного образования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Общие основы дополнительного образова- 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Нормативно-правовые регулятивы органи- зации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Характеристика типов и видов учреждений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Службы сопровождения образовательного процесса в учреждении дополнительного образования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Учебно-методическое обеспечение образо- вательного процесса в дополнительном образова- нии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Педагогические технологии в системе до- полнительного образования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Специфика и содержание деятельности пе- дагога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Мониторинг эффективности деятельности учреждения дополнительного образования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Становление и развитие системы дополнительного образования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Общие основы дополнительного образова- 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Нормативно-правовые регулятивы органи- зации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Характеристика типов и видов учреждений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Службы сопровождения образовательного процесса в учреждении дополнительного образования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Учебно-методическое обеспечение образо- вательного процесса в дополнительном образова- нии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Педагогические технологии в системе до- полнительного образования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Специфика и содержание деятельности пе- дагога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Мониторинг эффективности деятельности учреждения дополнительного образования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587.2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Становление и развитие системы дополнительного образования детей</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Новый подъем внешкольной работы в 60-е годы 20 века. Методика И. П. Иванова и его школа пионерского актива «Коммуна юных фрунзенцев» (Ленинград). Первый ком- мунарский сбор во Всероссийском пионерском лагере ЦК ВЛКСМ «Орленок», создание новых станций и клубов юных техников.</w:t>
            </w:r>
          </w:p>
          <w:p>
            <w:pPr>
              <w:jc w:val="both"/>
              <w:spacing w:after="0" w:line="240" w:lineRule="auto"/>
              <w:rPr>
                <w:sz w:val="24"/>
                <w:szCs w:val="24"/>
              </w:rPr>
            </w:pPr>
            <w:r>
              <w:rPr>
                <w:rFonts w:ascii="Times New Roman" w:hAnsi="Times New Roman" w:cs="Times New Roman"/>
                <w:color w:val="#000000"/>
                <w:sz w:val="24"/>
                <w:szCs w:val="24"/>
              </w:rPr>
              <w:t> Идейная направленность работы с детьми один из основных принципов деятельности детских внешкольных учреждений в 70-е годы (ленинские музеи, залы, комнаты, экскурсии, походы, путешествия по ленинским местам, по дорогам гражданской и Великой Отечественной войн, на ударные стройки).</w:t>
            </w:r>
          </w:p>
          <w:p>
            <w:pPr>
              <w:jc w:val="both"/>
              <w:spacing w:after="0" w:line="240" w:lineRule="auto"/>
              <w:rPr>
                <w:sz w:val="24"/>
                <w:szCs w:val="24"/>
              </w:rPr>
            </w:pPr>
            <w:r>
              <w:rPr>
                <w:rFonts w:ascii="Times New Roman" w:hAnsi="Times New Roman" w:cs="Times New Roman"/>
                <w:color w:val="#000000"/>
                <w:sz w:val="24"/>
                <w:szCs w:val="24"/>
              </w:rPr>
              <w:t> 70—80 годы - период наивысшего развития внешкольных учреждений, являющихся составной частью социума. 1984 гг. - трансформация сети внешкольных учреждений в систему дополнительного образования детей.</w:t>
            </w:r>
          </w:p>
          <w:p>
            <w:pPr>
              <w:jc w:val="both"/>
              <w:spacing w:after="0" w:line="240" w:lineRule="auto"/>
              <w:rPr>
                <w:sz w:val="24"/>
                <w:szCs w:val="24"/>
              </w:rPr>
            </w:pPr>
            <w:r>
              <w:rPr>
                <w:rFonts w:ascii="Times New Roman" w:hAnsi="Times New Roman" w:cs="Times New Roman"/>
                <w:color w:val="#000000"/>
                <w:sz w:val="24"/>
                <w:szCs w:val="24"/>
              </w:rPr>
              <w:t> Два этапа в процессе преобразования внешкольной работы, внешкольного воспита-ния в систему дополнительного образования: 1992—1996 гг. — аналитико-проектировочный; 1997—2000 гг. – технологический.</w:t>
            </w:r>
          </w:p>
          <w:p>
            <w:pPr>
              <w:jc w:val="both"/>
              <w:spacing w:after="0" w:line="240" w:lineRule="auto"/>
              <w:rPr>
                <w:sz w:val="24"/>
                <w:szCs w:val="24"/>
              </w:rPr>
            </w:pPr>
            <w:r>
              <w:rPr>
                <w:rFonts w:ascii="Times New Roman" w:hAnsi="Times New Roman" w:cs="Times New Roman"/>
                <w:color w:val="#000000"/>
                <w:sz w:val="24"/>
                <w:szCs w:val="24"/>
              </w:rPr>
              <w:t> Основные задачи первого этапа - обеспечение функционирования образовательной системы, поддержание необходимых минимальных условий осуществления образователь- ного процесса, преодоление проблем, порожденных экономическим и финансовым кризисом. Результаты аналитико-проектировочного этапа 1992—1996 гг.</w:t>
            </w:r>
          </w:p>
          <w:p>
            <w:pPr>
              <w:jc w:val="both"/>
              <w:spacing w:after="0" w:line="240" w:lineRule="auto"/>
              <w:rPr>
                <w:sz w:val="24"/>
                <w:szCs w:val="24"/>
              </w:rPr>
            </w:pPr>
            <w:r>
              <w:rPr>
                <w:rFonts w:ascii="Times New Roman" w:hAnsi="Times New Roman" w:cs="Times New Roman"/>
                <w:color w:val="#000000"/>
                <w:sz w:val="24"/>
                <w:szCs w:val="24"/>
              </w:rPr>
              <w:t> С 1997-2000 - второй этап развития системы дополнительного образования детей. Основная задача - освоение и коррекция нормативно-правовой и программно- методической базы дополнительного 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Общие основы дополнительного образова-ния детей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учреждений дополнительного образования детей. Принципы образова-тельно- воспитательной системы дополнительного образования детей. Типичные характе-ристики присущие учреждениям дополнительного образования детей. Направления вос- питательной деятельности учреждений дополнительного образования детей. Системооб- разующая деятельность в учреждениях дополнительного образования детей.</w:t>
            </w:r>
          </w:p>
          <w:p>
            <w:pPr>
              <w:jc w:val="both"/>
              <w:spacing w:after="0" w:line="240" w:lineRule="auto"/>
              <w:rPr>
                <w:sz w:val="24"/>
                <w:szCs w:val="24"/>
              </w:rPr>
            </w:pPr>
            <w:r>
              <w:rPr>
                <w:rFonts w:ascii="Times New Roman" w:hAnsi="Times New Roman" w:cs="Times New Roman"/>
                <w:color w:val="#000000"/>
                <w:sz w:val="24"/>
                <w:szCs w:val="24"/>
              </w:rPr>
              <w:t> Приоритетные стратегии совершенствования современной системы дополнительно-го образования. Воспитательная система дополнительного образования детей. Воспитание творчески саморазвивающейся личности. Духовность и здоровье в системе дополнительного образования детей. Обобщенная модель выпускника учреждения дополнительного образования детей.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Нормативно-правовые регулятивы органи-зации дополнительного образования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Учебные планы и программы. Учебный план — документ, без которого не прово-дится аккредитация учреждения, с последующей выдачей лицензии на образовательную деятельность. Компоненты учебного плана: федеральный, национально-региональный и муниципальный. Критерии оценки качества учебного плана учреждения дополнительного образования детей. Структура учебного плана.</w:t>
            </w:r>
          </w:p>
          <w:p>
            <w:pPr>
              <w:jc w:val="both"/>
              <w:spacing w:after="0" w:line="240" w:lineRule="auto"/>
              <w:rPr>
                <w:sz w:val="24"/>
                <w:szCs w:val="24"/>
              </w:rPr>
            </w:pPr>
            <w:r>
              <w:rPr>
                <w:rFonts w:ascii="Times New Roman" w:hAnsi="Times New Roman" w:cs="Times New Roman"/>
                <w:color w:val="#000000"/>
                <w:sz w:val="24"/>
                <w:szCs w:val="24"/>
              </w:rPr>
              <w:t> Программа развития учреждения дополнительного образования детей. Структура программы, ее объем. Разработка программы развития и ее существенные черты. Методо- логическая основа программирования развития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Образовательная программа и учебный план учреждения дополнительного образо-вания детей. Образовательная программа учреждения дополнительного образования детей как сложная и открытая система. Образовательная программа учреждения как нормативно- управленческий документ. Структура образовательной программы учреждения.</w:t>
            </w:r>
          </w:p>
          <w:p>
            <w:pPr>
              <w:jc w:val="both"/>
              <w:spacing w:after="0" w:line="240" w:lineRule="auto"/>
              <w:rPr>
                <w:sz w:val="24"/>
                <w:szCs w:val="24"/>
              </w:rPr>
            </w:pPr>
            <w:r>
              <w:rPr>
                <w:rFonts w:ascii="Times New Roman" w:hAnsi="Times New Roman" w:cs="Times New Roman"/>
                <w:color w:val="#000000"/>
                <w:sz w:val="24"/>
                <w:szCs w:val="24"/>
              </w:rPr>
              <w:t> Технология разработки образовательной программы образовательного учреждения. Смысл и ценность образовательной программы учреждения. Сущность аттестации и госу- дарственной аккредитации учреждения дополнительного образования детей.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Характеристика типов и видов учреждений дополнительного образования</w:t>
            </w:r>
          </w:p>
        </w:tc>
      </w:tr>
      <w:tr>
        <w:trPr>
          <w:trHeight w:hRule="exact" w:val="1407.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организации деятельности детских творческих объединений: школы (творчества, выживания, здорового образа жизни); студии (жанровых танцев, хоровые, изодеятельности); клубы (шахматный, юных собаководов, молодых инвалидов, семейные, любителей истории города и т. д.); общества (любителей астрономии, юных садоводов и др.).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Основания для дифференциации детских творческих объединений. Кружок как тра- диционная форма объединения детей по интересам. Результаты работы кружка: чаще все- го знания, умения, навыки детей по предмету, соответствующие программным требованиям педагога.</w:t>
            </w:r>
          </w:p>
          <w:p>
            <w:pPr>
              <w:jc w:val="both"/>
              <w:spacing w:after="0" w:line="240" w:lineRule="auto"/>
              <w:rPr>
                <w:sz w:val="24"/>
                <w:szCs w:val="24"/>
              </w:rPr>
            </w:pPr>
            <w:r>
              <w:rPr>
                <w:rFonts w:ascii="Times New Roman" w:hAnsi="Times New Roman" w:cs="Times New Roman"/>
                <w:color w:val="#000000"/>
                <w:sz w:val="24"/>
                <w:szCs w:val="24"/>
              </w:rPr>
              <w:t> Клуб — детское объединение, решающее целый комплекс педагогических задач ор- ганизация досуга детей; развитие коммуникативных умений; развитие навыков самоуправления и самостоятельности воспитанников. Классификация клубов по основаниям.</w:t>
            </w:r>
          </w:p>
          <w:p>
            <w:pPr>
              <w:jc w:val="both"/>
              <w:spacing w:after="0" w:line="240" w:lineRule="auto"/>
              <w:rPr>
                <w:sz w:val="24"/>
                <w:szCs w:val="24"/>
              </w:rPr>
            </w:pPr>
            <w:r>
              <w:rPr>
                <w:rFonts w:ascii="Times New Roman" w:hAnsi="Times New Roman" w:cs="Times New Roman"/>
                <w:color w:val="#000000"/>
                <w:sz w:val="24"/>
                <w:szCs w:val="24"/>
              </w:rPr>
              <w:t> Студия как форма детского объединения, в которой содержание деятельности связано с определенным видом искусства, ее отличительные признаки, классификация студий.</w:t>
            </w:r>
          </w:p>
          <w:p>
            <w:pPr>
              <w:jc w:val="both"/>
              <w:spacing w:after="0" w:line="240" w:lineRule="auto"/>
              <w:rPr>
                <w:sz w:val="24"/>
                <w:szCs w:val="24"/>
              </w:rPr>
            </w:pPr>
            <w:r>
              <w:rPr>
                <w:rFonts w:ascii="Times New Roman" w:hAnsi="Times New Roman" w:cs="Times New Roman"/>
                <w:color w:val="#000000"/>
                <w:sz w:val="24"/>
                <w:szCs w:val="24"/>
              </w:rPr>
              <w:t> Лаборатории их основная цель и отличительные признаки. Примерная классифика-ция лаборатории как формы детского объединения</w:t>
            </w:r>
          </w:p>
          <w:p>
            <w:pPr>
              <w:jc w:val="both"/>
              <w:spacing w:after="0" w:line="240" w:lineRule="auto"/>
              <w:rPr>
                <w:sz w:val="24"/>
                <w:szCs w:val="24"/>
              </w:rPr>
            </w:pPr>
            <w:r>
              <w:rPr>
                <w:rFonts w:ascii="Times New Roman" w:hAnsi="Times New Roman" w:cs="Times New Roman"/>
                <w:color w:val="#000000"/>
                <w:sz w:val="24"/>
                <w:szCs w:val="24"/>
              </w:rPr>
              <w:t> Мастерская как форма детского объединения, ее отличительные признаки. Диффе- ренциация мастерских: по субъекту обучения (мастерская конкретного педагога (в данном контексте используется и наименование «школа»), либо по содержанию (направлению, профилю) работы.</w:t>
            </w:r>
          </w:p>
          <w:p>
            <w:pPr>
              <w:jc w:val="both"/>
              <w:spacing w:after="0" w:line="240" w:lineRule="auto"/>
              <w:rPr>
                <w:sz w:val="24"/>
                <w:szCs w:val="24"/>
              </w:rPr>
            </w:pPr>
            <w:r>
              <w:rPr>
                <w:rFonts w:ascii="Times New Roman" w:hAnsi="Times New Roman" w:cs="Times New Roman"/>
                <w:color w:val="#000000"/>
                <w:sz w:val="24"/>
                <w:szCs w:val="24"/>
              </w:rPr>
              <w:t> Школа как форма детского объединения, которая реализует образовательные и об- щеразвивающие задачи, ее отличительные признаки. Классификация школ по следующим основаниям: по степени выраженности профиля деятельности; по приоритету педагогиче- ских задач; по приоритету педагогических задач.</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Службы сопровождения образовательного процесса в учреждении дополнительного образования детей.</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Маркетинговая служба. Функции образовательного учреждения дополнительного образования с точки зрения маркетинга. Разработка концепции развития маркетинговой службы (УДОД). Цели, задачи и функции службы маркетинга в дополнительном образо- вании.</w:t>
            </w:r>
          </w:p>
          <w:p>
            <w:pPr>
              <w:jc w:val="both"/>
              <w:spacing w:after="0" w:line="240" w:lineRule="auto"/>
              <w:rPr>
                <w:sz w:val="24"/>
                <w:szCs w:val="24"/>
              </w:rPr>
            </w:pPr>
            <w:r>
              <w:rPr>
                <w:rFonts w:ascii="Times New Roman" w:hAnsi="Times New Roman" w:cs="Times New Roman"/>
                <w:color w:val="#000000"/>
                <w:sz w:val="24"/>
                <w:szCs w:val="24"/>
              </w:rPr>
              <w:t> Методическая служба как создание оптимальных условий для творческого развития личности педагога и ребенка, ее задачи, основные направления деятельности, функции. Основные этапы деятельности руководителя методической службы по анализу достигну- тых результатов. Педагогический совет. Методический совет. Экспертный совет. Методи- ческое объединение.</w:t>
            </w:r>
          </w:p>
          <w:p>
            <w:pPr>
              <w:jc w:val="both"/>
              <w:spacing w:after="0" w:line="240" w:lineRule="auto"/>
              <w:rPr>
                <w:sz w:val="24"/>
                <w:szCs w:val="24"/>
              </w:rPr>
            </w:pPr>
            <w:r>
              <w:rPr>
                <w:rFonts w:ascii="Times New Roman" w:hAnsi="Times New Roman" w:cs="Times New Roman"/>
                <w:color w:val="#000000"/>
                <w:sz w:val="24"/>
                <w:szCs w:val="24"/>
              </w:rPr>
              <w:t> Психологическая служба в учреждениях дополнительного образования детей, ее специфика, основные направления работы службы. Основное содержание и направлен- ность деятельности психолога.</w:t>
            </w:r>
          </w:p>
          <w:p>
            <w:pPr>
              <w:jc w:val="both"/>
              <w:spacing w:after="0" w:line="240" w:lineRule="auto"/>
              <w:rPr>
                <w:sz w:val="24"/>
                <w:szCs w:val="24"/>
              </w:rPr>
            </w:pPr>
            <w:r>
              <w:rPr>
                <w:rFonts w:ascii="Times New Roman" w:hAnsi="Times New Roman" w:cs="Times New Roman"/>
                <w:color w:val="#000000"/>
                <w:sz w:val="24"/>
                <w:szCs w:val="24"/>
              </w:rPr>
              <w:t> Валеологическая служба, ее цель, основные задачи, идеи, направления, принципы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Учебно-методическое обеспечение образо-вательного процесса в дополнительном образова-нии детей</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программ дополнительного образования, которые ориентированы на широкий спектр познавательных потребностей и интересов детей и подростков. Направ- ления данных программ: техническое, эколого-биологическое, туристско-краеведческое, художественное, социальной адаптации и творческого развития детей, спортивное. Про- ектирование образовательных программ как способ индивидуализации дополнительного образования. Этапы проектирования Условия для успешной организации совместной дея- тельности по проектированию образовательной программы. Процесс разработки образо- вательной программы. Требования к проектированию содержания дополнительного обра- зования.</w:t>
            </w:r>
          </w:p>
          <w:p>
            <w:pPr>
              <w:jc w:val="both"/>
              <w:spacing w:after="0" w:line="240" w:lineRule="auto"/>
              <w:rPr>
                <w:sz w:val="24"/>
                <w:szCs w:val="24"/>
              </w:rPr>
            </w:pPr>
            <w:r>
              <w:rPr>
                <w:rFonts w:ascii="Times New Roman" w:hAnsi="Times New Roman" w:cs="Times New Roman"/>
                <w:color w:val="#000000"/>
                <w:sz w:val="24"/>
                <w:szCs w:val="24"/>
              </w:rPr>
              <w:t> Образовательный процесс в отдельных направлениях деятельности учреждения дополнительного образования. Разнообразие форм развития личностного потенциала старшеклассника в условиях научного общества учащихся. Экспедиция как особая обра- зовательная и творческая среда. Комплексные эколого-краеведческие научно- исследовательские экспедиции школьников. Выездные учебные сборы научного общества</w:t>
            </w:r>
          </w:p>
          <w:p>
            <w:pPr>
              <w:jc w:val="both"/>
              <w:spacing w:after="0" w:line="240" w:lineRule="auto"/>
              <w:rPr>
                <w:sz w:val="24"/>
                <w:szCs w:val="24"/>
              </w:rPr>
            </w:pPr>
            <w:r>
              <w:rPr>
                <w:rFonts w:ascii="Times New Roman" w:hAnsi="Times New Roman" w:cs="Times New Roman"/>
                <w:color w:val="#000000"/>
                <w:sz w:val="24"/>
                <w:szCs w:val="24"/>
              </w:rPr>
              <w:t> Квалифицированная профессиональная экспертиза. Деятельность педагогов и мето- дистов по проведению экспертизы.</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Педагогические технологии в системе до-полнительного образования детей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развивающего обучения: игровые технологии (игры-ситуации., сюжет-ные игры, игры-драматизации, игры-имитации реальной деятельности, состязательные игры, коммуникативные игры (диалоги, дискуссии), игры-процессы (моделирующие про- явление способностей, личностных качеств в несюжетных играх).</w:t>
            </w:r>
          </w:p>
          <w:p>
            <w:pPr>
              <w:jc w:val="both"/>
              <w:spacing w:after="0" w:line="240" w:lineRule="auto"/>
              <w:rPr>
                <w:sz w:val="24"/>
                <w:szCs w:val="24"/>
              </w:rPr>
            </w:pPr>
            <w:r>
              <w:rPr>
                <w:rFonts w:ascii="Times New Roman" w:hAnsi="Times New Roman" w:cs="Times New Roman"/>
                <w:color w:val="#000000"/>
                <w:sz w:val="24"/>
                <w:szCs w:val="24"/>
              </w:rPr>
              <w:t> Коммуникативно-диалоговые технологии как наиболее разработанные и применяе-мые на практике в сфере дополнительного образования детей: проблемная дискуссия; дискуссия- диалог; межгрупповой диалог («аквариумное обсуждение»); дискуссия с игро-вым моделированием; направленный диалог. Дискуссия на основе обмена мнениями в формах: «Круглый стол», «Заседание экспертной группы», «Симпозиум», «Конференция», «Дебаты». Сущность и основное предназначение данных технологий.</w:t>
            </w:r>
          </w:p>
          <w:p>
            <w:pPr>
              <w:jc w:val="both"/>
              <w:spacing w:after="0" w:line="240" w:lineRule="auto"/>
              <w:rPr>
                <w:sz w:val="24"/>
                <w:szCs w:val="24"/>
              </w:rPr>
            </w:pPr>
            <w:r>
              <w:rPr>
                <w:rFonts w:ascii="Times New Roman" w:hAnsi="Times New Roman" w:cs="Times New Roman"/>
                <w:color w:val="#000000"/>
                <w:sz w:val="24"/>
                <w:szCs w:val="24"/>
              </w:rPr>
              <w:t> Технологии проблемного обучения их теоретическая основа. Главные признаки, ко-торые лежат в основе моделирования занятий в режиме технологии проблемного обуче-ния: создание проблемных ситуаций; обучение детей в процессе решения проблем; соче-тание поисковой деятельности и усвоения знаний в готовом виде. Формы организации учебного материала: проблемный вопрос, проблемная задача, проблемное задание, про-блемная ситуация, проблемная оргформа.</w:t>
            </w:r>
          </w:p>
          <w:p>
            <w:pPr>
              <w:jc w:val="both"/>
              <w:spacing w:after="0" w:line="240" w:lineRule="auto"/>
              <w:rPr>
                <w:sz w:val="24"/>
                <w:szCs w:val="24"/>
              </w:rPr>
            </w:pPr>
            <w:r>
              <w:rPr>
                <w:rFonts w:ascii="Times New Roman" w:hAnsi="Times New Roman" w:cs="Times New Roman"/>
                <w:color w:val="#000000"/>
                <w:sz w:val="24"/>
                <w:szCs w:val="24"/>
              </w:rPr>
              <w:t> Технология личностно ориентированного образования, ее главная цель. Понимание и взаимопонимание как основа личностно ориентированного образования. Отличительная особенность и основные черты технологии личностно ориентированного образования. Существенные требования к технологиям личностно ориентированного образования.</w:t>
            </w:r>
          </w:p>
          <w:p>
            <w:pPr>
              <w:jc w:val="both"/>
              <w:spacing w:after="0" w:line="240" w:lineRule="auto"/>
              <w:rPr>
                <w:sz w:val="24"/>
                <w:szCs w:val="24"/>
              </w:rPr>
            </w:pPr>
            <w:r>
              <w:rPr>
                <w:rFonts w:ascii="Times New Roman" w:hAnsi="Times New Roman" w:cs="Times New Roman"/>
                <w:color w:val="#000000"/>
                <w:sz w:val="24"/>
                <w:szCs w:val="24"/>
              </w:rPr>
              <w:t> Разновидности: технологии проектного обучения, обучения в сотрудничестве и тех- нология портфолио. Технологии проектного обучения. Три типа проектов: исследователь- ские (преобразуют пространство духовной культуры); социальные (преобразуют матери- альный мир и отношения между людьми); образовательные (преобразуют сознание от- дельного человека). «Обучение в сотрудничестве (или обучение в малых группах, обуче- ние в команде) как одна из наиболее эффективных технологий личностно- ориентированного образования Ее специфика и разновидности. Технология портфолио, как самооценка обучающимися своих образовательных результатов. Опыт применения портфолио в России и за рубежом. Модели портфолио. Функции метода портфолио. Портфолио как форма аутентичного оценивания деятельности воспитанников.</w:t>
            </w:r>
          </w:p>
          <w:p>
            <w:pPr>
              <w:jc w:val="both"/>
              <w:spacing w:after="0" w:line="240" w:lineRule="auto"/>
              <w:rPr>
                <w:sz w:val="24"/>
                <w:szCs w:val="24"/>
              </w:rPr>
            </w:pPr>
            <w:r>
              <w:rPr>
                <w:rFonts w:ascii="Times New Roman" w:hAnsi="Times New Roman" w:cs="Times New Roman"/>
                <w:color w:val="#000000"/>
                <w:sz w:val="24"/>
                <w:szCs w:val="24"/>
              </w:rPr>
              <w:t> Технологии воспитания, здоровьесберегающие и информационные технологии реа- лизации образовательной деятельности: технология коллективного творческого воспита- ния (И.П.Иванов), КТД (коллективно-творческое дело). Содержание КТД как создание условий для творческого развития личности ребенка; развитие мотивации личности к по- знанию и творчеству; обеспечение эмоционального благополучия ребенка; приобщение детей и подростков к общечеловеческим ценностям; создание условий для личностного и профессионального самоопределения; профилактика асоциального поведения. Основные организационные принципы, лежащие в основе технологии коллективной творческой деятельности: социально-полезная направленность деятельности детей и взрослых; сотрудничество детей и взрослых; романтизм и творчество. Возрастные этапы технологии творчества. Черты технологии творчества. Общие черты рассматриваемых технологий творчества. Разновидность технологии «ТРИЗ». Здоровьесберегающая образовательная технология как система, создающая максимально возможные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образования (учащихся, педагогов и др.).</w:t>
            </w:r>
          </w:p>
          <w:p>
            <w:pPr>
              <w:jc w:val="both"/>
              <w:spacing w:after="0" w:line="240" w:lineRule="auto"/>
              <w:rPr>
                <w:sz w:val="24"/>
                <w:szCs w:val="24"/>
              </w:rPr>
            </w:pPr>
            <w:r>
              <w:rPr>
                <w:rFonts w:ascii="Times New Roman" w:hAnsi="Times New Roman" w:cs="Times New Roman"/>
                <w:color w:val="#000000"/>
                <w:sz w:val="24"/>
                <w:szCs w:val="24"/>
              </w:rPr>
              <w:t> Здоровьесберегающие технологии в сфере дополнительного образования детей: сис-тема упражнений: в дыхательной гимнастике при обучению вокалу, на релаксацию мышц в туристическо-краеведческой и спортивно-оздоровительной направлениях деятельности, для юных театралов и для обучающихся в хореографических коллективах, и др., а также система мер по проведению занятий с позиции здоровьесбереженения: обстановка и ги- гиенические условия в кабинете; вариативность видов учебной деятельности и преподавания; темп занятия и нагрузка; наличие и выбор методов, способствующих активизации инициативы и творческого самовыражения самих учащихся; физкультминутки и релаксационные упражнения; психологический климат на занятии; наличие на занятии эмоциональных разрядок и др.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цели и задачи информационных технологий в дополнительном образова-нии. Информационные технологии - использующие специальные технические информа- ционные средства (ЭВМ, аудио, кино, видео). Ее разновидности: проникающая техноло- гия (применение компьютерного обучения по отдельным темам, разделам для решения отдельных дидактических задач); основная, определяющая, наиболее значимая из исполь- зуемых в данной технологии частей; монотехнология (когда все обучение, все управление образовательным процессом, включая все виды диагностики, мониторинг, опираются на применение компьютера). Интернет-технологии Концептуальные положения новых информационных технологий: Особенности содержания новых информационных технологий: базы данных, иерархическая база данных, статистические базы данных или электронные таблицы, базы знаний, компьютерное тестирование. Особенности методики работы с использованием новых информационных технологий.</w:t>
            </w:r>
          </w:p>
          <w:p>
            <w:pPr>
              <w:jc w:val="both"/>
              <w:spacing w:after="0" w:line="240" w:lineRule="auto"/>
              <w:rPr>
                <w:sz w:val="24"/>
                <w:szCs w:val="24"/>
              </w:rPr>
            </w:pPr>
            <w:r>
              <w:rPr>
                <w:rFonts w:ascii="Times New Roman" w:hAnsi="Times New Roman" w:cs="Times New Roman"/>
                <w:color w:val="#000000"/>
                <w:sz w:val="24"/>
                <w:szCs w:val="24"/>
              </w:rPr>
              <w:t> Технология исследовательского (проблемного) обучения, Принципы проблемного обучения. Методические приемы. Трудность управления проблемным обучением</w:t>
            </w:r>
          </w:p>
          <w:p>
            <w:pPr>
              <w:jc w:val="both"/>
              <w:spacing w:after="0" w:line="240" w:lineRule="auto"/>
              <w:rPr>
                <w:sz w:val="24"/>
                <w:szCs w:val="24"/>
              </w:rPr>
            </w:pPr>
            <w:r>
              <w:rPr>
                <w:rFonts w:ascii="Times New Roman" w:hAnsi="Times New Roman" w:cs="Times New Roman"/>
                <w:color w:val="#000000"/>
                <w:sz w:val="24"/>
                <w:szCs w:val="24"/>
              </w:rPr>
              <w:t> Рекомендации по внедрению современных педагогических технологий в практику дополнительного образования детей Теоретические знания, которые должен получить пе- дагог о новой технологии. Профессиональные умения педагога, применяющего новую технологию на практике.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Специфика и содержание деятельности пе-дагога дополнительного образования</w:t>
            </w:r>
          </w:p>
        </w:tc>
      </w:tr>
      <w:tr>
        <w:trPr>
          <w:trHeight w:hRule="exact" w:val="5694.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педагога дополнительного образования в образовании и воспитании молодого поколения: адаптация учащихся к современной социокультурной среде; активизация ис- пользования современных образовательных технологий для освоения содержания образо- вания и общего развития не только детей, но и их родителей; интеграция различных сфер и технологий педагогики и психологии в систему развивающих занятий для активизации творческой и познавательной деятельности учащихся.</w:t>
            </w:r>
          </w:p>
          <w:p>
            <w:pPr>
              <w:jc w:val="both"/>
              <w:spacing w:after="0" w:line="240" w:lineRule="auto"/>
              <w:rPr>
                <w:sz w:val="24"/>
                <w:szCs w:val="24"/>
              </w:rPr>
            </w:pPr>
            <w:r>
              <w:rPr>
                <w:rFonts w:ascii="Times New Roman" w:hAnsi="Times New Roman" w:cs="Times New Roman"/>
                <w:color w:val="#000000"/>
                <w:sz w:val="24"/>
                <w:szCs w:val="24"/>
              </w:rPr>
              <w:t> Миссия педагога дополнительного образования. Содержание профессиональной компетентности педагога дополнительного образования. Должностная инструкция педа- гога дополнительного образования. Профессиональные требования к методисту допол- нительного образования, социальному педагогу.</w:t>
            </w:r>
          </w:p>
          <w:p>
            <w:pPr>
              <w:jc w:val="both"/>
              <w:spacing w:after="0" w:line="240" w:lineRule="auto"/>
              <w:rPr>
                <w:sz w:val="24"/>
                <w:szCs w:val="24"/>
              </w:rPr>
            </w:pPr>
            <w:r>
              <w:rPr>
                <w:rFonts w:ascii="Times New Roman" w:hAnsi="Times New Roman" w:cs="Times New Roman"/>
                <w:color w:val="#000000"/>
                <w:sz w:val="24"/>
                <w:szCs w:val="24"/>
              </w:rPr>
              <w:t> Сущность и специфика профессионализма педагога дополнительного образования. Анализ практики развития профессионализма педагога дополнительного образования.</w:t>
            </w:r>
          </w:p>
          <w:p>
            <w:pPr>
              <w:jc w:val="both"/>
              <w:spacing w:after="0" w:line="240" w:lineRule="auto"/>
              <w:rPr>
                <w:sz w:val="24"/>
                <w:szCs w:val="24"/>
              </w:rPr>
            </w:pPr>
            <w:r>
              <w:rPr>
                <w:rFonts w:ascii="Times New Roman" w:hAnsi="Times New Roman" w:cs="Times New Roman"/>
                <w:color w:val="#000000"/>
                <w:sz w:val="24"/>
                <w:szCs w:val="24"/>
              </w:rPr>
              <w:t> Профессиональные задачи и профессиональное становление педагога дополнитель-ного образования. Аттестация педагогов дополнительного образования. Профессиональ-ные объединения педагогов. Расширение ролевого репертуара педагога дополнительного образования.</w:t>
            </w:r>
          </w:p>
          <w:p>
            <w:pPr>
              <w:jc w:val="both"/>
              <w:spacing w:after="0" w:line="240" w:lineRule="auto"/>
              <w:rPr>
                <w:sz w:val="24"/>
                <w:szCs w:val="24"/>
              </w:rPr>
            </w:pPr>
            <w:r>
              <w:rPr>
                <w:rFonts w:ascii="Times New Roman" w:hAnsi="Times New Roman" w:cs="Times New Roman"/>
                <w:color w:val="#000000"/>
                <w:sz w:val="24"/>
                <w:szCs w:val="24"/>
              </w:rPr>
              <w:t> Личностные достижения детей как критерий результативности деятельности педа-гога дополнительного образования.</w:t>
            </w:r>
          </w:p>
          <w:p>
            <w:pPr>
              <w:jc w:val="both"/>
              <w:spacing w:after="0" w:line="240" w:lineRule="auto"/>
              <w:rPr>
                <w:sz w:val="24"/>
                <w:szCs w:val="24"/>
              </w:rPr>
            </w:pPr>
            <w:r>
              <w:rPr>
                <w:rFonts w:ascii="Times New Roman" w:hAnsi="Times New Roman" w:cs="Times New Roman"/>
                <w:color w:val="#000000"/>
                <w:sz w:val="24"/>
                <w:szCs w:val="24"/>
              </w:rPr>
              <w:t> Система повышения квалификации педагогических кадров дополнительного обра- зования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Мониторинг эффективности деятельности учреждения дополнительного образования детей</w:t>
            </w:r>
          </w:p>
        </w:tc>
      </w:tr>
      <w:tr>
        <w:trPr>
          <w:trHeight w:hRule="exact" w:val="3644.4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мониторинга в системе дополнительного образования. Задачи мо-ниторинга педагогического процесса в системе дополнительного образования детей. Объ-екты и субъекты педагогического мониторинга в дополнительном образовании.</w:t>
            </w:r>
          </w:p>
          <w:p>
            <w:pPr>
              <w:jc w:val="both"/>
              <w:spacing w:after="0" w:line="240" w:lineRule="auto"/>
              <w:rPr>
                <w:sz w:val="24"/>
                <w:szCs w:val="24"/>
              </w:rPr>
            </w:pPr>
            <w:r>
              <w:rPr>
                <w:rFonts w:ascii="Times New Roman" w:hAnsi="Times New Roman" w:cs="Times New Roman"/>
                <w:color w:val="#000000"/>
                <w:sz w:val="24"/>
                <w:szCs w:val="24"/>
              </w:rPr>
              <w:t> Управление качеством образования как важнейшее, системообразующие направле-ние мониторинга в учреждении дополнительного образования детей. Понятия «управле-ние» и «управление качеством образования». Цель управления качеством дополнительно-го образования. Результат-образ и результат-реальность.</w:t>
            </w:r>
          </w:p>
          <w:p>
            <w:pPr>
              <w:jc w:val="both"/>
              <w:spacing w:after="0" w:line="240" w:lineRule="auto"/>
              <w:rPr>
                <w:sz w:val="24"/>
                <w:szCs w:val="24"/>
              </w:rPr>
            </w:pPr>
            <w:r>
              <w:rPr>
                <w:rFonts w:ascii="Times New Roman" w:hAnsi="Times New Roman" w:cs="Times New Roman"/>
                <w:color w:val="#000000"/>
                <w:sz w:val="24"/>
                <w:szCs w:val="24"/>
              </w:rPr>
              <w:t> Три уровня мониторинга в управлении качеством образования в учреждении до- полнительного образования детей: управленческий, методический, психолого- педагогический, их основные цели. Результаты деятельности, содержание и инструмента- рий мониторинга в дополнительном образовании. Проблема определения критериев эф- фективной деятельности педагога в системе дополнительного образования детей. Крите- рии мониторинговой информации. Выбор валидных диагностических методик. Зависи-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мость аспектов мониторинга от специфики конкретного учреждения дополнительного образования детей.</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Становление и развитие системы дополнительного образования детей</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Сущность методики И. П. Иванова и его школы пионерского актива «Коммуна юных фрунзенцев».</w:t>
            </w:r>
          </w:p>
          <w:p>
            <w:pPr>
              <w:jc w:val="left"/>
              <w:spacing w:after="0" w:line="240" w:lineRule="auto"/>
              <w:rPr>
                <w:sz w:val="24"/>
                <w:szCs w:val="24"/>
              </w:rPr>
            </w:pPr>
            <w:r>
              <w:rPr>
                <w:rFonts w:ascii="Times New Roman" w:hAnsi="Times New Roman" w:cs="Times New Roman"/>
                <w:color w:val="#000000"/>
                <w:sz w:val="24"/>
                <w:szCs w:val="24"/>
              </w:rPr>
              <w:t> 2.	Идейная направленность работы с детьми один из основных принципов дея-тельности детских внешкольных учреждений в 70-е годы (ленинские музеи, за-лы, комнаты, экскурсии, походы, путешествия по ленинским местам, по доро-гам гражданской и Великой Отечественной войн, на ударные стройки).</w:t>
            </w:r>
          </w:p>
          <w:p>
            <w:pPr>
              <w:jc w:val="left"/>
              <w:spacing w:after="0" w:line="240" w:lineRule="auto"/>
              <w:rPr>
                <w:sz w:val="24"/>
                <w:szCs w:val="24"/>
              </w:rPr>
            </w:pPr>
            <w:r>
              <w:rPr>
                <w:rFonts w:ascii="Times New Roman" w:hAnsi="Times New Roman" w:cs="Times New Roman"/>
                <w:color w:val="#000000"/>
                <w:sz w:val="24"/>
                <w:szCs w:val="24"/>
              </w:rPr>
              <w:t> 3.	Период наивысшего развития внешкольных учреждений, являющихся состав-ной частью социума (70—80 годы)</w:t>
            </w:r>
          </w:p>
          <w:p>
            <w:pPr>
              <w:jc w:val="left"/>
              <w:spacing w:after="0" w:line="240" w:lineRule="auto"/>
              <w:rPr>
                <w:sz w:val="24"/>
                <w:szCs w:val="24"/>
              </w:rPr>
            </w:pPr>
            <w:r>
              <w:rPr>
                <w:rFonts w:ascii="Times New Roman" w:hAnsi="Times New Roman" w:cs="Times New Roman"/>
                <w:color w:val="#000000"/>
                <w:sz w:val="24"/>
                <w:szCs w:val="24"/>
              </w:rPr>
              <w:t> 4.	Основные этапы процесса преобразования внешкольной работы, внешкольного воспитания в систему дополнительного образования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Общие основы дополнительного образова-ния детей</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Основные функции и принципы учреждений дополнительного образования детей.</w:t>
            </w:r>
          </w:p>
          <w:p>
            <w:pPr>
              <w:jc w:val="left"/>
              <w:spacing w:after="0" w:line="240" w:lineRule="auto"/>
              <w:rPr>
                <w:sz w:val="24"/>
                <w:szCs w:val="24"/>
              </w:rPr>
            </w:pPr>
            <w:r>
              <w:rPr>
                <w:rFonts w:ascii="Times New Roman" w:hAnsi="Times New Roman" w:cs="Times New Roman"/>
                <w:color w:val="#000000"/>
                <w:sz w:val="24"/>
                <w:szCs w:val="24"/>
              </w:rPr>
              <w:t> 2.	Направления воспитательной деятельности учреждений дополнительного образо-вания детей.</w:t>
            </w:r>
          </w:p>
          <w:p>
            <w:pPr>
              <w:jc w:val="left"/>
              <w:spacing w:after="0" w:line="240" w:lineRule="auto"/>
              <w:rPr>
                <w:sz w:val="24"/>
                <w:szCs w:val="24"/>
              </w:rPr>
            </w:pPr>
            <w:r>
              <w:rPr>
                <w:rFonts w:ascii="Times New Roman" w:hAnsi="Times New Roman" w:cs="Times New Roman"/>
                <w:color w:val="#000000"/>
                <w:sz w:val="24"/>
                <w:szCs w:val="24"/>
              </w:rPr>
              <w:t> 3.	Воспитательная система дополнительного образования детей.</w:t>
            </w:r>
          </w:p>
          <w:p>
            <w:pPr>
              <w:jc w:val="left"/>
              <w:spacing w:after="0" w:line="240" w:lineRule="auto"/>
              <w:rPr>
                <w:sz w:val="24"/>
                <w:szCs w:val="24"/>
              </w:rPr>
            </w:pPr>
            <w:r>
              <w:rPr>
                <w:rFonts w:ascii="Times New Roman" w:hAnsi="Times New Roman" w:cs="Times New Roman"/>
                <w:color w:val="#000000"/>
                <w:sz w:val="24"/>
                <w:szCs w:val="24"/>
              </w:rPr>
              <w:t> 4.	Обобщенная модель выпускника учреждения дополнительного образования детей.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Нормативно-правовые регулятивы органи-зации дополнительного образования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Учебные планы, компоненты учебного плана. Критерии оценки качества учебного плана учреждения дополнительного образования детей.</w:t>
            </w:r>
          </w:p>
          <w:p>
            <w:pPr>
              <w:jc w:val="left"/>
              <w:spacing w:after="0" w:line="240" w:lineRule="auto"/>
              <w:rPr>
                <w:sz w:val="24"/>
                <w:szCs w:val="24"/>
              </w:rPr>
            </w:pPr>
            <w:r>
              <w:rPr>
                <w:rFonts w:ascii="Times New Roman" w:hAnsi="Times New Roman" w:cs="Times New Roman"/>
                <w:color w:val="#000000"/>
                <w:sz w:val="24"/>
                <w:szCs w:val="24"/>
              </w:rPr>
              <w:t> 2.	Структура учебного плана.</w:t>
            </w:r>
          </w:p>
          <w:p>
            <w:pPr>
              <w:jc w:val="left"/>
              <w:spacing w:after="0" w:line="240" w:lineRule="auto"/>
              <w:rPr>
                <w:sz w:val="24"/>
                <w:szCs w:val="24"/>
              </w:rPr>
            </w:pPr>
            <w:r>
              <w:rPr>
                <w:rFonts w:ascii="Times New Roman" w:hAnsi="Times New Roman" w:cs="Times New Roman"/>
                <w:color w:val="#000000"/>
                <w:sz w:val="24"/>
                <w:szCs w:val="24"/>
              </w:rPr>
              <w:t> 3.	Программа развития учреждения дополнительного образования детей.</w:t>
            </w:r>
          </w:p>
          <w:p>
            <w:pPr>
              <w:jc w:val="left"/>
              <w:spacing w:after="0" w:line="240" w:lineRule="auto"/>
              <w:rPr>
                <w:sz w:val="24"/>
                <w:szCs w:val="24"/>
              </w:rPr>
            </w:pPr>
            <w:r>
              <w:rPr>
                <w:rFonts w:ascii="Times New Roman" w:hAnsi="Times New Roman" w:cs="Times New Roman"/>
                <w:color w:val="#000000"/>
                <w:sz w:val="24"/>
                <w:szCs w:val="24"/>
              </w:rPr>
              <w:t> 4.	Образовательная программа учреждения дополнительного образования детей.</w:t>
            </w:r>
          </w:p>
          <w:p>
            <w:pPr>
              <w:jc w:val="left"/>
              <w:spacing w:after="0" w:line="240" w:lineRule="auto"/>
              <w:rPr>
                <w:sz w:val="24"/>
                <w:szCs w:val="24"/>
              </w:rPr>
            </w:pPr>
            <w:r>
              <w:rPr>
                <w:rFonts w:ascii="Times New Roman" w:hAnsi="Times New Roman" w:cs="Times New Roman"/>
                <w:color w:val="#000000"/>
                <w:sz w:val="24"/>
                <w:szCs w:val="24"/>
              </w:rPr>
              <w:t> 5.	Технология разработки образовательной программы образовательного учреждения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Характеристика типов и видов учреждений дополнительного образования</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дискуссии</w:t>
            </w:r>
          </w:p>
          <w:p>
            <w:pPr>
              <w:jc w:val="left"/>
              <w:spacing w:after="0" w:line="240" w:lineRule="auto"/>
              <w:rPr>
                <w:sz w:val="24"/>
                <w:szCs w:val="24"/>
              </w:rPr>
            </w:pPr>
            <w:r>
              <w:rPr>
                <w:rFonts w:ascii="Times New Roman" w:hAnsi="Times New Roman" w:cs="Times New Roman"/>
                <w:color w:val="#000000"/>
                <w:sz w:val="24"/>
                <w:szCs w:val="24"/>
              </w:rPr>
              <w:t> 1.	Кружок как традиционная форма объединения детей по интересам.</w:t>
            </w:r>
          </w:p>
          <w:p>
            <w:pPr>
              <w:jc w:val="left"/>
              <w:spacing w:after="0" w:line="240" w:lineRule="auto"/>
              <w:rPr>
                <w:sz w:val="24"/>
                <w:szCs w:val="24"/>
              </w:rPr>
            </w:pPr>
            <w:r>
              <w:rPr>
                <w:rFonts w:ascii="Times New Roman" w:hAnsi="Times New Roman" w:cs="Times New Roman"/>
                <w:color w:val="#000000"/>
                <w:sz w:val="24"/>
                <w:szCs w:val="24"/>
              </w:rPr>
              <w:t> 2.	Клуб — детское объединение, решающее целый комплекс педагогических задач организация досуга детей; развитие коммуникативных умений; развитие навыков самоуправления и самостоятельности воспитанников.</w:t>
            </w:r>
          </w:p>
          <w:p>
            <w:pPr>
              <w:jc w:val="left"/>
              <w:spacing w:after="0" w:line="240" w:lineRule="auto"/>
              <w:rPr>
                <w:sz w:val="24"/>
                <w:szCs w:val="24"/>
              </w:rPr>
            </w:pPr>
            <w:r>
              <w:rPr>
                <w:rFonts w:ascii="Times New Roman" w:hAnsi="Times New Roman" w:cs="Times New Roman"/>
                <w:color w:val="#000000"/>
                <w:sz w:val="24"/>
                <w:szCs w:val="24"/>
              </w:rPr>
              <w:t> 3.	Студия как форма детского объединения, в которой содержание деятельности свя-зано с определенным видом искусства, ее отличительные признаки, классификация студий.</w:t>
            </w:r>
          </w:p>
          <w:p>
            <w:pPr>
              <w:jc w:val="left"/>
              <w:spacing w:after="0" w:line="240" w:lineRule="auto"/>
              <w:rPr>
                <w:sz w:val="24"/>
                <w:szCs w:val="24"/>
              </w:rPr>
            </w:pPr>
            <w:r>
              <w:rPr>
                <w:rFonts w:ascii="Times New Roman" w:hAnsi="Times New Roman" w:cs="Times New Roman"/>
                <w:color w:val="#000000"/>
                <w:sz w:val="24"/>
                <w:szCs w:val="24"/>
              </w:rPr>
              <w:t> 4.	Лаборатории их основная цель и отличительные признаки, классификация.</w:t>
            </w:r>
          </w:p>
          <w:p>
            <w:pPr>
              <w:jc w:val="left"/>
              <w:spacing w:after="0" w:line="240" w:lineRule="auto"/>
              <w:rPr>
                <w:sz w:val="24"/>
                <w:szCs w:val="24"/>
              </w:rPr>
            </w:pPr>
            <w:r>
              <w:rPr>
                <w:rFonts w:ascii="Times New Roman" w:hAnsi="Times New Roman" w:cs="Times New Roman"/>
                <w:color w:val="#000000"/>
                <w:sz w:val="24"/>
                <w:szCs w:val="24"/>
              </w:rPr>
              <w:t> 5.	Мастерская как форма детского объединения, ее отличительные признаки.</w:t>
            </w:r>
          </w:p>
          <w:p>
            <w:pPr>
              <w:jc w:val="left"/>
              <w:spacing w:after="0" w:line="240" w:lineRule="auto"/>
              <w:rPr>
                <w:sz w:val="24"/>
                <w:szCs w:val="24"/>
              </w:rPr>
            </w:pPr>
            <w:r>
              <w:rPr>
                <w:rFonts w:ascii="Times New Roman" w:hAnsi="Times New Roman" w:cs="Times New Roman"/>
                <w:color w:val="#000000"/>
                <w:sz w:val="24"/>
                <w:szCs w:val="24"/>
              </w:rPr>
              <w:t> 6.	Школа как форма детского объединения, которая реализует образовательные и об- щеразвивающие задачи, ее отличительные признаки.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Службы сопровождения образовательного процесса в учреждении дополнительного образования детей.</w:t>
            </w:r>
          </w:p>
        </w:tc>
      </w:tr>
      <w:tr>
        <w:trPr>
          <w:trHeight w:hRule="exact" w:val="21.31518"/>
        </w:trPr>
        <w:tc>
          <w:tcPr>
            <w:tcW w:w="9640" w:type="dxa"/>
          </w:tcPr>
          <w:p/>
        </w:tc>
      </w:tr>
      <w:tr>
        <w:trPr>
          <w:trHeight w:hRule="exact" w:val="622.83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Маркетинговая служба, ее цели, задачи, функции в дополнительном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25.76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Методическая служба ее задачи, основные направления деятельности, функции, сновные этапы деятельности руководителя методической службы по анализу дос- тигнутых результатов.</w:t>
            </w:r>
          </w:p>
          <w:p>
            <w:pPr>
              <w:jc w:val="left"/>
              <w:spacing w:after="0" w:line="240" w:lineRule="auto"/>
              <w:rPr>
                <w:sz w:val="24"/>
                <w:szCs w:val="24"/>
              </w:rPr>
            </w:pPr>
            <w:r>
              <w:rPr>
                <w:rFonts w:ascii="Times New Roman" w:hAnsi="Times New Roman" w:cs="Times New Roman"/>
                <w:color w:val="#000000"/>
                <w:sz w:val="24"/>
                <w:szCs w:val="24"/>
              </w:rPr>
              <w:t> 3.	Психологическая служба в учреждениях дополнительного образования детей, ее специфика, основные направления работы службы.</w:t>
            </w:r>
          </w:p>
          <w:p>
            <w:pPr>
              <w:jc w:val="left"/>
              <w:spacing w:after="0" w:line="240" w:lineRule="auto"/>
              <w:rPr>
                <w:sz w:val="24"/>
                <w:szCs w:val="24"/>
              </w:rPr>
            </w:pPr>
            <w:r>
              <w:rPr>
                <w:rFonts w:ascii="Times New Roman" w:hAnsi="Times New Roman" w:cs="Times New Roman"/>
                <w:color w:val="#000000"/>
                <w:sz w:val="24"/>
                <w:szCs w:val="24"/>
              </w:rPr>
              <w:t> 4.	Валеологическая служба, ее цель, основные задачи, идеи, направления, принципы деятельности.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Учебно-методическое обеспечение образо-вательного процесса в дополнительном образова-нии детей</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1.	Содержание программ дополнительного образования, которые ориентированы на широкий спектр познавательных потребностей и интересов детей и подростков.</w:t>
            </w:r>
          </w:p>
          <w:p>
            <w:pPr>
              <w:jc w:val="left"/>
              <w:spacing w:after="0" w:line="240" w:lineRule="auto"/>
              <w:rPr>
                <w:sz w:val="24"/>
                <w:szCs w:val="24"/>
              </w:rPr>
            </w:pPr>
            <w:r>
              <w:rPr>
                <w:rFonts w:ascii="Times New Roman" w:hAnsi="Times New Roman" w:cs="Times New Roman"/>
                <w:color w:val="#000000"/>
                <w:sz w:val="24"/>
                <w:szCs w:val="24"/>
              </w:rPr>
              <w:t> 2.	Этапы проектирования. Условия для успешной организации совместной деятель-ности по проектированию образовательной программы.</w:t>
            </w:r>
          </w:p>
          <w:p>
            <w:pPr>
              <w:jc w:val="left"/>
              <w:spacing w:after="0" w:line="240" w:lineRule="auto"/>
              <w:rPr>
                <w:sz w:val="24"/>
                <w:szCs w:val="24"/>
              </w:rPr>
            </w:pPr>
            <w:r>
              <w:rPr>
                <w:rFonts w:ascii="Times New Roman" w:hAnsi="Times New Roman" w:cs="Times New Roman"/>
                <w:color w:val="#000000"/>
                <w:sz w:val="24"/>
                <w:szCs w:val="24"/>
              </w:rPr>
              <w:t> 3.	Процесс разработки образовательной программы. Требования к проектированию содержания дополнительного образования.</w:t>
            </w:r>
          </w:p>
          <w:p>
            <w:pPr>
              <w:jc w:val="left"/>
              <w:spacing w:after="0" w:line="240" w:lineRule="auto"/>
              <w:rPr>
                <w:sz w:val="24"/>
                <w:szCs w:val="24"/>
              </w:rPr>
            </w:pPr>
            <w:r>
              <w:rPr>
                <w:rFonts w:ascii="Times New Roman" w:hAnsi="Times New Roman" w:cs="Times New Roman"/>
                <w:color w:val="#000000"/>
                <w:sz w:val="24"/>
                <w:szCs w:val="24"/>
              </w:rPr>
              <w:t> 4.	Образовательный процесс в отдельных направлениях деятельности учреждения до- полнительного образования.</w:t>
            </w:r>
          </w:p>
          <w:p>
            <w:pPr>
              <w:jc w:val="left"/>
              <w:spacing w:after="0" w:line="240" w:lineRule="auto"/>
              <w:rPr>
                <w:sz w:val="24"/>
                <w:szCs w:val="24"/>
              </w:rPr>
            </w:pPr>
            <w:r>
              <w:rPr>
                <w:rFonts w:ascii="Times New Roman" w:hAnsi="Times New Roman" w:cs="Times New Roman"/>
                <w:color w:val="#000000"/>
                <w:sz w:val="24"/>
                <w:szCs w:val="24"/>
              </w:rPr>
              <w:t> 5.	Квалифицированная профессиональная экспертиза. Деятельность педагогов и ме- тодистов по проведению экспертизы.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Педагогические технологии в системе до-полнительного образования детей</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дискуссии</w:t>
            </w:r>
          </w:p>
          <w:p>
            <w:pPr>
              <w:jc w:val="left"/>
              <w:spacing w:after="0" w:line="240" w:lineRule="auto"/>
              <w:rPr>
                <w:sz w:val="24"/>
                <w:szCs w:val="24"/>
              </w:rPr>
            </w:pPr>
            <w:r>
              <w:rPr>
                <w:rFonts w:ascii="Times New Roman" w:hAnsi="Times New Roman" w:cs="Times New Roman"/>
                <w:color w:val="#000000"/>
                <w:sz w:val="24"/>
                <w:szCs w:val="24"/>
              </w:rPr>
              <w:t> 1.	Специфика технологии развивающего обучения.</w:t>
            </w:r>
          </w:p>
          <w:p>
            <w:pPr>
              <w:jc w:val="left"/>
              <w:spacing w:after="0" w:line="240" w:lineRule="auto"/>
              <w:rPr>
                <w:sz w:val="24"/>
                <w:szCs w:val="24"/>
              </w:rPr>
            </w:pPr>
            <w:r>
              <w:rPr>
                <w:rFonts w:ascii="Times New Roman" w:hAnsi="Times New Roman" w:cs="Times New Roman"/>
                <w:color w:val="#000000"/>
                <w:sz w:val="24"/>
                <w:szCs w:val="24"/>
              </w:rPr>
              <w:t> 2.	Особенности коммуникативно-диалоговые технологии.</w:t>
            </w:r>
          </w:p>
          <w:p>
            <w:pPr>
              <w:jc w:val="left"/>
              <w:spacing w:after="0" w:line="240" w:lineRule="auto"/>
              <w:rPr>
                <w:sz w:val="24"/>
                <w:szCs w:val="24"/>
              </w:rPr>
            </w:pPr>
            <w:r>
              <w:rPr>
                <w:rFonts w:ascii="Times New Roman" w:hAnsi="Times New Roman" w:cs="Times New Roman"/>
                <w:color w:val="#000000"/>
                <w:sz w:val="24"/>
                <w:szCs w:val="24"/>
              </w:rPr>
              <w:t> 3.	Сущность, содержание и основные идеи технологии проблемного обучения.</w:t>
            </w:r>
          </w:p>
          <w:p>
            <w:pPr>
              <w:jc w:val="left"/>
              <w:spacing w:after="0" w:line="240" w:lineRule="auto"/>
              <w:rPr>
                <w:sz w:val="24"/>
                <w:szCs w:val="24"/>
              </w:rPr>
            </w:pPr>
            <w:r>
              <w:rPr>
                <w:rFonts w:ascii="Times New Roman" w:hAnsi="Times New Roman" w:cs="Times New Roman"/>
                <w:color w:val="#000000"/>
                <w:sz w:val="24"/>
                <w:szCs w:val="24"/>
              </w:rPr>
              <w:t> 4.	Технология личностно ориентированного образования, ее главная цель и основные характеристики.</w:t>
            </w:r>
          </w:p>
          <w:p>
            <w:pPr>
              <w:jc w:val="left"/>
              <w:spacing w:after="0" w:line="240" w:lineRule="auto"/>
              <w:rPr>
                <w:sz w:val="24"/>
                <w:szCs w:val="24"/>
              </w:rPr>
            </w:pPr>
            <w:r>
              <w:rPr>
                <w:rFonts w:ascii="Times New Roman" w:hAnsi="Times New Roman" w:cs="Times New Roman"/>
                <w:color w:val="#000000"/>
                <w:sz w:val="24"/>
                <w:szCs w:val="24"/>
              </w:rPr>
              <w:t> 5.	Особенности реализации технологии проектного обучения в дополнительном образовании.</w:t>
            </w:r>
          </w:p>
          <w:p>
            <w:pPr>
              <w:jc w:val="left"/>
              <w:spacing w:after="0" w:line="240" w:lineRule="auto"/>
              <w:rPr>
                <w:sz w:val="24"/>
                <w:szCs w:val="24"/>
              </w:rPr>
            </w:pPr>
            <w:r>
              <w:rPr>
                <w:rFonts w:ascii="Times New Roman" w:hAnsi="Times New Roman" w:cs="Times New Roman"/>
                <w:color w:val="#000000"/>
                <w:sz w:val="24"/>
                <w:szCs w:val="24"/>
              </w:rPr>
              <w:t> 6.	Технологии воспитания, сущность, содержание, специфика.</w:t>
            </w:r>
          </w:p>
          <w:p>
            <w:pPr>
              <w:jc w:val="left"/>
              <w:spacing w:after="0" w:line="240" w:lineRule="auto"/>
              <w:rPr>
                <w:sz w:val="24"/>
                <w:szCs w:val="24"/>
              </w:rPr>
            </w:pPr>
            <w:r>
              <w:rPr>
                <w:rFonts w:ascii="Times New Roman" w:hAnsi="Times New Roman" w:cs="Times New Roman"/>
                <w:color w:val="#000000"/>
                <w:sz w:val="24"/>
                <w:szCs w:val="24"/>
              </w:rPr>
              <w:t> 7.	Здоровьесберегающие технологии сущность, содержание, специфика, система уп- ражнений.</w:t>
            </w:r>
          </w:p>
          <w:p>
            <w:pPr>
              <w:jc w:val="left"/>
              <w:spacing w:after="0" w:line="240" w:lineRule="auto"/>
              <w:rPr>
                <w:sz w:val="24"/>
                <w:szCs w:val="24"/>
              </w:rPr>
            </w:pPr>
            <w:r>
              <w:rPr>
                <w:rFonts w:ascii="Times New Roman" w:hAnsi="Times New Roman" w:cs="Times New Roman"/>
                <w:color w:val="#000000"/>
                <w:sz w:val="24"/>
                <w:szCs w:val="24"/>
              </w:rPr>
              <w:t> 8.	Основные цели и задачи информационных технологий в дополнительном образо-вании, их разновидности.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Специфика и содержание деятельности пе-дагога дополнительного образования</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Роль педагога дополнительного образования в образовании и воспитании молодого поколения.</w:t>
            </w:r>
          </w:p>
          <w:p>
            <w:pPr>
              <w:jc w:val="left"/>
              <w:spacing w:after="0" w:line="240" w:lineRule="auto"/>
              <w:rPr>
                <w:sz w:val="24"/>
                <w:szCs w:val="24"/>
              </w:rPr>
            </w:pPr>
            <w:r>
              <w:rPr>
                <w:rFonts w:ascii="Times New Roman" w:hAnsi="Times New Roman" w:cs="Times New Roman"/>
                <w:color w:val="#000000"/>
                <w:sz w:val="24"/>
                <w:szCs w:val="24"/>
              </w:rPr>
              <w:t> 2.	Содержание профессиональной компетентности педагога дополнительного образо- вания.</w:t>
            </w:r>
          </w:p>
          <w:p>
            <w:pPr>
              <w:jc w:val="left"/>
              <w:spacing w:after="0" w:line="240" w:lineRule="auto"/>
              <w:rPr>
                <w:sz w:val="24"/>
                <w:szCs w:val="24"/>
              </w:rPr>
            </w:pPr>
            <w:r>
              <w:rPr>
                <w:rFonts w:ascii="Times New Roman" w:hAnsi="Times New Roman" w:cs="Times New Roman"/>
                <w:color w:val="#000000"/>
                <w:sz w:val="24"/>
                <w:szCs w:val="24"/>
              </w:rPr>
              <w:t> 3.	Сущность и специфика профессионализма педагога дополнительного образования.</w:t>
            </w:r>
          </w:p>
          <w:p>
            <w:pPr>
              <w:jc w:val="left"/>
              <w:spacing w:after="0" w:line="240" w:lineRule="auto"/>
              <w:rPr>
                <w:sz w:val="24"/>
                <w:szCs w:val="24"/>
              </w:rPr>
            </w:pPr>
            <w:r>
              <w:rPr>
                <w:rFonts w:ascii="Times New Roman" w:hAnsi="Times New Roman" w:cs="Times New Roman"/>
                <w:color w:val="#000000"/>
                <w:sz w:val="24"/>
                <w:szCs w:val="24"/>
              </w:rPr>
              <w:t> 4.	Профессиональные задачи и профессиональное становление педагога дополни-тельного образования.</w:t>
            </w:r>
          </w:p>
          <w:p>
            <w:pPr>
              <w:jc w:val="left"/>
              <w:spacing w:after="0" w:line="240" w:lineRule="auto"/>
              <w:rPr>
                <w:sz w:val="24"/>
                <w:szCs w:val="24"/>
              </w:rPr>
            </w:pPr>
            <w:r>
              <w:rPr>
                <w:rFonts w:ascii="Times New Roman" w:hAnsi="Times New Roman" w:cs="Times New Roman"/>
                <w:color w:val="#000000"/>
                <w:sz w:val="24"/>
                <w:szCs w:val="24"/>
              </w:rPr>
              <w:t> 5.	Профессиональные объединения педагогов. Расширение ролевого репертуара педагога дополнительного образования.</w:t>
            </w:r>
          </w:p>
          <w:p>
            <w:pPr>
              <w:jc w:val="left"/>
              <w:spacing w:after="0" w:line="240" w:lineRule="auto"/>
              <w:rPr>
                <w:sz w:val="24"/>
                <w:szCs w:val="24"/>
              </w:rPr>
            </w:pPr>
            <w:r>
              <w:rPr>
                <w:rFonts w:ascii="Times New Roman" w:hAnsi="Times New Roman" w:cs="Times New Roman"/>
                <w:color w:val="#000000"/>
                <w:sz w:val="24"/>
                <w:szCs w:val="24"/>
              </w:rPr>
              <w:t> 6.	Система повышения квалификации педагогических кадров дополнительного об- разования.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Мониторинг эффективности деятельности учреждения дополнительного образования детей</w:t>
            </w:r>
          </w:p>
        </w:tc>
      </w:tr>
      <w:tr>
        <w:trPr>
          <w:trHeight w:hRule="exact" w:val="21.31518"/>
        </w:trPr>
        <w:tc>
          <w:tcPr>
            <w:tcW w:w="9640" w:type="dxa"/>
          </w:tcPr>
          <w:p/>
        </w:tc>
      </w:tr>
      <w:tr>
        <w:trPr>
          <w:trHeight w:hRule="exact" w:val="398.517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Специфика мониторинга в системе дополнительного образования.</w:t>
            </w:r>
          </w:p>
          <w:p>
            <w:pPr>
              <w:jc w:val="left"/>
              <w:spacing w:after="0" w:line="240" w:lineRule="auto"/>
              <w:rPr>
                <w:sz w:val="24"/>
                <w:szCs w:val="24"/>
              </w:rPr>
            </w:pPr>
            <w:r>
              <w:rPr>
                <w:rFonts w:ascii="Times New Roman" w:hAnsi="Times New Roman" w:cs="Times New Roman"/>
                <w:color w:val="#000000"/>
                <w:sz w:val="24"/>
                <w:szCs w:val="24"/>
              </w:rPr>
              <w:t> 2.	Три уровня мониторинга в управлении качеством образования в учреждении до- полнительного образования детей.</w:t>
            </w:r>
          </w:p>
          <w:p>
            <w:pPr>
              <w:jc w:val="left"/>
              <w:spacing w:after="0" w:line="240" w:lineRule="auto"/>
              <w:rPr>
                <w:sz w:val="24"/>
                <w:szCs w:val="24"/>
              </w:rPr>
            </w:pPr>
            <w:r>
              <w:rPr>
                <w:rFonts w:ascii="Times New Roman" w:hAnsi="Times New Roman" w:cs="Times New Roman"/>
                <w:color w:val="#000000"/>
                <w:sz w:val="24"/>
                <w:szCs w:val="24"/>
              </w:rPr>
              <w:t> 3.	Результаты деятельности, содержание и инструментарий мониторинга в дополни- тельном образовании.</w:t>
            </w:r>
          </w:p>
          <w:p>
            <w:pPr>
              <w:jc w:val="left"/>
              <w:spacing w:after="0" w:line="240" w:lineRule="auto"/>
              <w:rPr>
                <w:sz w:val="24"/>
                <w:szCs w:val="24"/>
              </w:rPr>
            </w:pPr>
            <w:r>
              <w:rPr>
                <w:rFonts w:ascii="Times New Roman" w:hAnsi="Times New Roman" w:cs="Times New Roman"/>
                <w:color w:val="#000000"/>
                <w:sz w:val="24"/>
                <w:szCs w:val="24"/>
              </w:rPr>
              <w:t> 4.	Зависимость аспектов мониторинга от специфики конкретного учреждения допол- нительного образования детей.</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практика дополнительного образования» / Шмачилина-Цибенко С.В.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978-5-534-07619-6.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https://urait.ru/bcode/437253</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Кошман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Кучеревская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Малахова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978-5-534-07707-0.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Кошман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Кучеревская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Малахова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https://urait.ru/bcode/438953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организацией.</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https://urait.ru/bcode/432224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Кошман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Кучеревская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Малахова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https://urait.ru/bcode/415976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https://urait.ru/bcode/437118</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375.878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Мухамедьярова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https://urait.ru/bcode/436482</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Мухамедьярова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https://urait.ru/bcode/437128</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471.282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2024-2025_ФГОС3++2024_Маг-ОФО-ПО(ДО)(24)_plx_Теория и практика дополнительного образования</dc:title>
  <dc:creator>FastReport.NET</dc:creator>
</cp:coreProperties>
</file>